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BCC6" w14:textId="0A563632" w:rsidR="00CD65BF" w:rsidRDefault="01783E69" w:rsidP="01783E69">
      <w:pPr>
        <w:rPr>
          <w:b/>
          <w:bCs/>
        </w:rPr>
      </w:pPr>
      <w:r w:rsidRPr="01783E69">
        <w:rPr>
          <w:b/>
          <w:bCs/>
        </w:rPr>
        <w:t>Kompetencekort H-</w:t>
      </w:r>
      <w:r w:rsidR="00A77502">
        <w:rPr>
          <w:b/>
          <w:bCs/>
        </w:rPr>
        <w:t>3</w:t>
      </w:r>
      <w:r w:rsidRPr="01783E69">
        <w:rPr>
          <w:b/>
          <w:bCs/>
        </w:rPr>
        <w:t>1</w:t>
      </w:r>
      <w:bookmarkStart w:id="0" w:name="_GoBack"/>
      <w:bookmarkEnd w:id="0"/>
      <w:r w:rsidRPr="01783E69">
        <w:rPr>
          <w:b/>
          <w:bCs/>
        </w:rPr>
        <w:t>:</w:t>
      </w:r>
    </w:p>
    <w:p w14:paraId="69991182" w14:textId="12B05521" w:rsidR="00CD65BF" w:rsidRPr="002773AD" w:rsidRDefault="01783E69" w:rsidP="01783E69">
      <w:pPr>
        <w:rPr>
          <w:i/>
          <w:iCs/>
        </w:rPr>
      </w:pPr>
      <w:r w:rsidRPr="01783E69">
        <w:rPr>
          <w:i/>
          <w:iCs/>
        </w:rPr>
        <w:t>”Være bredt orienteret i den regionale, nationale og internationale struktur for lægemiddelområdet”</w:t>
      </w:r>
    </w:p>
    <w:p w14:paraId="3CBAEACA" w14:textId="77777777" w:rsidR="003C2A52" w:rsidRDefault="1EB15393" w:rsidP="00237BB4">
      <w:r>
        <w:t>Konkretisering fra målbeskrivelsen: Herunder</w:t>
      </w:r>
    </w:p>
    <w:p w14:paraId="24ED764B" w14:textId="72C6FF6C" w:rsidR="01783E69" w:rsidRDefault="0345647F" w:rsidP="0345647F">
      <w:pPr>
        <w:pStyle w:val="Opstilling-punkttegn"/>
        <w:numPr>
          <w:ilvl w:val="0"/>
          <w:numId w:val="11"/>
        </w:numPr>
      </w:pPr>
      <w:r w:rsidRPr="0345647F">
        <w:rPr>
          <w:rFonts w:ascii="Calibri" w:eastAsia="Calibri" w:hAnsi="Calibri" w:cs="Calibri"/>
          <w:color w:val="000000" w:themeColor="text1"/>
          <w:sz w:val="22"/>
          <w:szCs w:val="22"/>
        </w:rPr>
        <w:t>kunne redegøre for den politiske organisering af de danske regioner, Amgros, Sundhedsstyrelsen, Lægemiddelstyrelsen, Medicintilskudsnævnet, Medicinrådet, EMA m.fl.</w:t>
      </w:r>
    </w:p>
    <w:p w14:paraId="3D95FEA0" w14:textId="4FE2A236" w:rsidR="01783E69" w:rsidRDefault="0345647F" w:rsidP="0345647F">
      <w:pPr>
        <w:numPr>
          <w:ilvl w:val="0"/>
          <w:numId w:val="11"/>
        </w:numPr>
        <w:spacing w:after="0" w:line="240" w:lineRule="auto"/>
      </w:pPr>
      <w:r w:rsidRPr="0345647F">
        <w:rPr>
          <w:rFonts w:ascii="Calibri" w:eastAsia="Calibri" w:hAnsi="Calibri" w:cs="Calibri"/>
          <w:color w:val="000000" w:themeColor="text1"/>
        </w:rPr>
        <w:t>kende til arbejdsmetoder i ovennævnte, f.eks. GRADE mm.</w:t>
      </w:r>
    </w:p>
    <w:p w14:paraId="36EC07B1" w14:textId="0B0345CD" w:rsidR="01783E69" w:rsidRDefault="0345647F" w:rsidP="0345647F">
      <w:pPr>
        <w:numPr>
          <w:ilvl w:val="0"/>
          <w:numId w:val="11"/>
        </w:numPr>
        <w:spacing w:after="0" w:line="240" w:lineRule="auto"/>
      </w:pPr>
      <w:r w:rsidRPr="0345647F">
        <w:rPr>
          <w:rFonts w:ascii="Calibri" w:eastAsia="Calibri" w:hAnsi="Calibri" w:cs="Calibri"/>
          <w:color w:val="000000" w:themeColor="text1"/>
        </w:rPr>
        <w:t xml:space="preserve">kende til afregningssystemer i sundhedsvæsenet </w:t>
      </w:r>
    </w:p>
    <w:p w14:paraId="3973DD03" w14:textId="41FEA3FF" w:rsidR="0061256C" w:rsidRDefault="1EB15393">
      <w:r>
        <w:rPr>
          <w:rFonts w:eastAsiaTheme="minorEastAsia"/>
        </w:rPr>
        <w:t>Kompetencen vurderes efter brug af kompetencekortet sammen med vejlederen. Den uddannelsessøgende læge udvælger konkrete arbejdsopgaver til denne vurdering, som kan foretages løbende i hoveduddannelsen, men som udgangspunkt først forventes godkendt i det sidste år.</w:t>
      </w:r>
    </w:p>
    <w:p w14:paraId="59E77293" w14:textId="6EA28D73" w:rsidR="00A7201B" w:rsidRPr="00FE50C2" w:rsidRDefault="01783E69">
      <w:r>
        <w:t>Forslag til konkrete arbejdsopgaver, som vil kunne bruges til kompetencevurderingen: Lægemiddelkomite-arbejde, fagudvalgsarbejde i Medicinrådet, sagsfremstillinger til forskellige instanser på lægemiddelområdet m.m.</w:t>
      </w:r>
    </w:p>
    <w:tbl>
      <w:tblPr>
        <w:tblStyle w:val="Tabel-Gitter"/>
        <w:tblW w:w="9230" w:type="dxa"/>
        <w:tblLook w:val="04A0" w:firstRow="1" w:lastRow="0" w:firstColumn="1" w:lastColumn="0" w:noHBand="0" w:noVBand="1"/>
      </w:tblPr>
      <w:tblGrid>
        <w:gridCol w:w="4125"/>
        <w:gridCol w:w="1573"/>
        <w:gridCol w:w="1755"/>
        <w:gridCol w:w="1777"/>
      </w:tblGrid>
      <w:tr w:rsidR="003277B9" w14:paraId="55123C52" w14:textId="77777777" w:rsidTr="01783E69">
        <w:tc>
          <w:tcPr>
            <w:tcW w:w="4125" w:type="dxa"/>
          </w:tcPr>
          <w:p w14:paraId="0A37501D" w14:textId="034B5E1A" w:rsidR="003277B9" w:rsidRDefault="01783E69" w:rsidP="006F52D8">
            <w:r w:rsidRPr="01783E69">
              <w:rPr>
                <w:b/>
                <w:bCs/>
              </w:rPr>
              <w:t>Del-elementer:</w:t>
            </w:r>
          </w:p>
        </w:tc>
        <w:tc>
          <w:tcPr>
            <w:tcW w:w="1573" w:type="dxa"/>
          </w:tcPr>
          <w:p w14:paraId="470ED61B" w14:textId="77777777" w:rsidR="003277B9" w:rsidRPr="009D72A7" w:rsidRDefault="1EB15393" w:rsidP="1EB15393">
            <w:pPr>
              <w:rPr>
                <w:b/>
                <w:bCs/>
              </w:rPr>
            </w:pPr>
            <w:r w:rsidRPr="1EB15393">
              <w:rPr>
                <w:b/>
                <w:bCs/>
              </w:rPr>
              <w:t>Ikke vurderet:</w:t>
            </w:r>
          </w:p>
        </w:tc>
        <w:tc>
          <w:tcPr>
            <w:tcW w:w="1755" w:type="dxa"/>
          </w:tcPr>
          <w:p w14:paraId="273D0E53" w14:textId="77777777" w:rsidR="003277B9" w:rsidRPr="009D72A7" w:rsidRDefault="1EB15393" w:rsidP="1EB15393">
            <w:pPr>
              <w:rPr>
                <w:b/>
                <w:bCs/>
              </w:rPr>
            </w:pPr>
            <w:r w:rsidRPr="1EB15393">
              <w:rPr>
                <w:b/>
                <w:bCs/>
              </w:rPr>
              <w:t>Ikke godkendt:</w:t>
            </w:r>
          </w:p>
        </w:tc>
        <w:tc>
          <w:tcPr>
            <w:tcW w:w="1777" w:type="dxa"/>
          </w:tcPr>
          <w:p w14:paraId="0FA5F96C" w14:textId="77777777" w:rsidR="003277B9" w:rsidRPr="009D72A7" w:rsidRDefault="1EB15393" w:rsidP="1EB15393">
            <w:pPr>
              <w:rPr>
                <w:b/>
                <w:bCs/>
              </w:rPr>
            </w:pPr>
            <w:r w:rsidRPr="1EB15393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01783E69">
        <w:tc>
          <w:tcPr>
            <w:tcW w:w="4125" w:type="dxa"/>
          </w:tcPr>
          <w:p w14:paraId="02EB378F" w14:textId="3EF21887" w:rsidR="003277B9" w:rsidRPr="009D72A7" w:rsidRDefault="1EB15393" w:rsidP="1EB15393">
            <w:pPr>
              <w:rPr>
                <w:b/>
                <w:bCs/>
              </w:rPr>
            </w:pPr>
            <w:r w:rsidRPr="1EB15393">
              <w:rPr>
                <w:b/>
                <w:bCs/>
              </w:rPr>
              <w:t>Redegøre for den politiske organisering af lægemiddelområdet i Danmark og EU</w:t>
            </w:r>
          </w:p>
        </w:tc>
        <w:tc>
          <w:tcPr>
            <w:tcW w:w="1573" w:type="dxa"/>
          </w:tcPr>
          <w:p w14:paraId="6A05A809" w14:textId="77777777" w:rsidR="003277B9" w:rsidRDefault="003277B9" w:rsidP="006F52D8"/>
        </w:tc>
        <w:tc>
          <w:tcPr>
            <w:tcW w:w="1755" w:type="dxa"/>
          </w:tcPr>
          <w:p w14:paraId="5A39BBE3" w14:textId="77777777" w:rsidR="003277B9" w:rsidRDefault="003277B9" w:rsidP="006F52D8"/>
        </w:tc>
        <w:tc>
          <w:tcPr>
            <w:tcW w:w="1777" w:type="dxa"/>
          </w:tcPr>
          <w:p w14:paraId="41C8F396" w14:textId="77777777" w:rsidR="003277B9" w:rsidRDefault="003277B9" w:rsidP="006F52D8"/>
        </w:tc>
      </w:tr>
      <w:tr w:rsidR="1EB15393" w14:paraId="35E4C309" w14:textId="77777777" w:rsidTr="01783E69">
        <w:tc>
          <w:tcPr>
            <w:tcW w:w="4125" w:type="dxa"/>
          </w:tcPr>
          <w:p w14:paraId="131EB053" w14:textId="13CA1656" w:rsidR="1EB15393" w:rsidRDefault="01783E69" w:rsidP="01783E69">
            <w:pPr>
              <w:rPr>
                <w:b/>
                <w:bCs/>
              </w:rPr>
            </w:pPr>
            <w:r w:rsidRPr="01783E69">
              <w:rPr>
                <w:b/>
                <w:bCs/>
              </w:rPr>
              <w:t>Redegøre for arbejdsområder for Amgros, Medicintilskudsnævnet, Medicinrådet m.fl.</w:t>
            </w:r>
          </w:p>
        </w:tc>
        <w:tc>
          <w:tcPr>
            <w:tcW w:w="1573" w:type="dxa"/>
          </w:tcPr>
          <w:p w14:paraId="7F32C5DE" w14:textId="5063CA81" w:rsidR="1EB15393" w:rsidRDefault="1EB15393" w:rsidP="1EB15393"/>
        </w:tc>
        <w:tc>
          <w:tcPr>
            <w:tcW w:w="1755" w:type="dxa"/>
          </w:tcPr>
          <w:p w14:paraId="55A9B440" w14:textId="01948FE8" w:rsidR="1EB15393" w:rsidRDefault="1EB15393" w:rsidP="1EB15393"/>
        </w:tc>
        <w:tc>
          <w:tcPr>
            <w:tcW w:w="1777" w:type="dxa"/>
          </w:tcPr>
          <w:p w14:paraId="696F511D" w14:textId="33B55657" w:rsidR="1EB15393" w:rsidRDefault="1EB15393" w:rsidP="1EB15393"/>
        </w:tc>
      </w:tr>
      <w:tr w:rsidR="003277B9" w14:paraId="72A3D3EC" w14:textId="77777777" w:rsidTr="01783E69">
        <w:tc>
          <w:tcPr>
            <w:tcW w:w="4125" w:type="dxa"/>
          </w:tcPr>
          <w:p w14:paraId="0D0B940D" w14:textId="1803CA13" w:rsidR="003277B9" w:rsidRPr="009D72A7" w:rsidRDefault="1EB15393" w:rsidP="1EB15393">
            <w:pPr>
              <w:rPr>
                <w:b/>
                <w:bCs/>
              </w:rPr>
            </w:pPr>
            <w:r w:rsidRPr="1EB15393">
              <w:rPr>
                <w:b/>
                <w:bCs/>
              </w:rPr>
              <w:t>Redegøre for ansvarsfordelingen mellem Sundhedsstyrelsen, Lægemiddelstyrelsen og Styrelsen for Patientsikkerhed på lægemiddelområdet</w:t>
            </w:r>
          </w:p>
        </w:tc>
        <w:tc>
          <w:tcPr>
            <w:tcW w:w="1573" w:type="dxa"/>
          </w:tcPr>
          <w:p w14:paraId="0E27B00A" w14:textId="77777777" w:rsidR="003277B9" w:rsidRDefault="003277B9" w:rsidP="006F52D8"/>
        </w:tc>
        <w:tc>
          <w:tcPr>
            <w:tcW w:w="1755" w:type="dxa"/>
          </w:tcPr>
          <w:p w14:paraId="60061E4C" w14:textId="77777777" w:rsidR="003277B9" w:rsidRDefault="003277B9" w:rsidP="006F52D8"/>
        </w:tc>
        <w:tc>
          <w:tcPr>
            <w:tcW w:w="1777" w:type="dxa"/>
          </w:tcPr>
          <w:p w14:paraId="44EAFD9C" w14:textId="77777777" w:rsidR="003277B9" w:rsidRDefault="003277B9" w:rsidP="006F52D8"/>
        </w:tc>
      </w:tr>
      <w:tr w:rsidR="003277B9" w14:paraId="4B94D5A5" w14:textId="77777777" w:rsidTr="01783E69">
        <w:tc>
          <w:tcPr>
            <w:tcW w:w="4125" w:type="dxa"/>
          </w:tcPr>
          <w:p w14:paraId="3DEEC669" w14:textId="3981B84A" w:rsidR="003277B9" w:rsidRPr="0095528A" w:rsidRDefault="1EB15393" w:rsidP="1EB15393">
            <w:pPr>
              <w:rPr>
                <w:b/>
                <w:bCs/>
              </w:rPr>
            </w:pPr>
            <w:r w:rsidRPr="1EB15393">
              <w:rPr>
                <w:b/>
                <w:bCs/>
              </w:rPr>
              <w:t>Anvende GRADE og andre relevante metoder til brug for opgaveløsning i forskellige instanser på lægemiddelområdet</w:t>
            </w:r>
          </w:p>
        </w:tc>
        <w:tc>
          <w:tcPr>
            <w:tcW w:w="1573" w:type="dxa"/>
          </w:tcPr>
          <w:p w14:paraId="3656B9AB" w14:textId="77777777" w:rsidR="003277B9" w:rsidRDefault="003277B9" w:rsidP="006F52D8"/>
        </w:tc>
        <w:tc>
          <w:tcPr>
            <w:tcW w:w="1755" w:type="dxa"/>
          </w:tcPr>
          <w:p w14:paraId="45FB0818" w14:textId="77777777" w:rsidR="003277B9" w:rsidRDefault="003277B9" w:rsidP="006F52D8"/>
        </w:tc>
        <w:tc>
          <w:tcPr>
            <w:tcW w:w="1777" w:type="dxa"/>
          </w:tcPr>
          <w:p w14:paraId="049F31CB" w14:textId="77777777" w:rsidR="003277B9" w:rsidRDefault="003277B9" w:rsidP="006F52D8"/>
        </w:tc>
      </w:tr>
      <w:tr w:rsidR="003277B9" w14:paraId="53128261" w14:textId="77777777" w:rsidTr="01783E69">
        <w:tc>
          <w:tcPr>
            <w:tcW w:w="4125" w:type="dxa"/>
          </w:tcPr>
          <w:p w14:paraId="62486C05" w14:textId="5C26E8A5" w:rsidR="003277B9" w:rsidRPr="009D72A7" w:rsidRDefault="1EB15393" w:rsidP="1EB15393">
            <w:pPr>
              <w:rPr>
                <w:b/>
                <w:bCs/>
                <w:color w:val="FF0000"/>
              </w:rPr>
            </w:pPr>
            <w:r w:rsidRPr="1EB15393">
              <w:rPr>
                <w:b/>
                <w:bCs/>
              </w:rPr>
              <w:t>Redegøre for afregningssystemer på lægemiddelområdet i egen region og nationalt</w:t>
            </w:r>
          </w:p>
        </w:tc>
        <w:tc>
          <w:tcPr>
            <w:tcW w:w="1573" w:type="dxa"/>
          </w:tcPr>
          <w:p w14:paraId="4101652C" w14:textId="77777777" w:rsidR="003277B9" w:rsidRDefault="003277B9" w:rsidP="006F52D8"/>
        </w:tc>
        <w:tc>
          <w:tcPr>
            <w:tcW w:w="1755" w:type="dxa"/>
          </w:tcPr>
          <w:p w14:paraId="4B99056E" w14:textId="77777777" w:rsidR="003277B9" w:rsidRDefault="003277B9" w:rsidP="006F52D8"/>
        </w:tc>
        <w:tc>
          <w:tcPr>
            <w:tcW w:w="1777" w:type="dxa"/>
          </w:tcPr>
          <w:p w14:paraId="1299C43A" w14:textId="77777777" w:rsidR="003277B9" w:rsidRDefault="003277B9" w:rsidP="006F52D8"/>
        </w:tc>
      </w:tr>
    </w:tbl>
    <w:p w14:paraId="0562CB0E" w14:textId="228739B5" w:rsidR="007E33E6" w:rsidRDefault="01783E69">
      <w:r>
        <w:t xml:space="preserve">Endelig godkendelse kræver vurderingen </w:t>
      </w:r>
      <w:r w:rsidRPr="01783E69">
        <w:rPr>
          <w:i/>
          <w:iCs/>
        </w:rPr>
        <w:t>godkendt</w:t>
      </w:r>
      <w:r>
        <w:t xml:space="preserve"> for alle del-elementer af kompetencen.</w:t>
      </w:r>
    </w:p>
    <w:p w14:paraId="72C3AA42" w14:textId="37D5F721" w:rsidR="00507589" w:rsidRDefault="01783E69">
      <w:r>
        <w:t>Dato for vurdering og vejleders underskrift:________________________________</w:t>
      </w:r>
    </w:p>
    <w:p w14:paraId="3DD239AF" w14:textId="27D4247C" w:rsidR="00507589" w:rsidRDefault="01783E69">
      <w:r>
        <w:t>Fokusområder til evt. ny vurdering:</w:t>
      </w:r>
    </w:p>
    <w:p w14:paraId="5597DDC2" w14:textId="4EA3C0FE" w:rsidR="01783E69" w:rsidRDefault="01783E69"/>
    <w:p w14:paraId="1C180D4C" w14:textId="3DF667C6" w:rsidR="00507589" w:rsidRDefault="01783E69">
      <w:r>
        <w:t>Dato for endelig godkendelse og vejleders underskrift vejleder:___________________________________</w:t>
      </w:r>
    </w:p>
    <w:p w14:paraId="3B1D7FAA" w14:textId="77777777" w:rsidR="00093B1A" w:rsidRPr="00E777C7" w:rsidRDefault="1EB15393" w:rsidP="1EB15393">
      <w:pPr>
        <w:rPr>
          <w:sz w:val="18"/>
          <w:szCs w:val="18"/>
        </w:rPr>
      </w:pPr>
      <w:r w:rsidRPr="1EB15393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D244D"/>
    <w:multiLevelType w:val="hybridMultilevel"/>
    <w:tmpl w:val="C8C47CD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E3D11"/>
    <w:multiLevelType w:val="hybridMultilevel"/>
    <w:tmpl w:val="EF7A9C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1C5376"/>
    <w:rsid w:val="00233EE8"/>
    <w:rsid w:val="00237BB4"/>
    <w:rsid w:val="00251F0F"/>
    <w:rsid w:val="0025427F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C2A52"/>
    <w:rsid w:val="003D5E10"/>
    <w:rsid w:val="00433104"/>
    <w:rsid w:val="00466E55"/>
    <w:rsid w:val="004A31E1"/>
    <w:rsid w:val="004B1A86"/>
    <w:rsid w:val="00507589"/>
    <w:rsid w:val="00565E5C"/>
    <w:rsid w:val="00574A92"/>
    <w:rsid w:val="005778AE"/>
    <w:rsid w:val="005A695D"/>
    <w:rsid w:val="005B0B35"/>
    <w:rsid w:val="005D5AA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8C3DC1"/>
    <w:rsid w:val="00952B47"/>
    <w:rsid w:val="0095528A"/>
    <w:rsid w:val="0098561D"/>
    <w:rsid w:val="009C13CB"/>
    <w:rsid w:val="009D72A7"/>
    <w:rsid w:val="00A27A9E"/>
    <w:rsid w:val="00A7201B"/>
    <w:rsid w:val="00A77502"/>
    <w:rsid w:val="00A813D9"/>
    <w:rsid w:val="00AC063D"/>
    <w:rsid w:val="00AC083D"/>
    <w:rsid w:val="00AC1188"/>
    <w:rsid w:val="00B649DA"/>
    <w:rsid w:val="00B77BC0"/>
    <w:rsid w:val="00BD7E29"/>
    <w:rsid w:val="00BE4F7E"/>
    <w:rsid w:val="00BE7A72"/>
    <w:rsid w:val="00C165B0"/>
    <w:rsid w:val="00C60666"/>
    <w:rsid w:val="00C62929"/>
    <w:rsid w:val="00CD65BF"/>
    <w:rsid w:val="00D05A71"/>
    <w:rsid w:val="00D0658F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933A9"/>
    <w:rsid w:val="00EB5FA8"/>
    <w:rsid w:val="00EE00C3"/>
    <w:rsid w:val="00F02B9F"/>
    <w:rsid w:val="00F10602"/>
    <w:rsid w:val="00F21B68"/>
    <w:rsid w:val="00F57E18"/>
    <w:rsid w:val="00F65A9C"/>
    <w:rsid w:val="00FC2E2A"/>
    <w:rsid w:val="00FE50C2"/>
    <w:rsid w:val="00FF3F26"/>
    <w:rsid w:val="01783E69"/>
    <w:rsid w:val="0345647F"/>
    <w:rsid w:val="1EB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1589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8</cp:revision>
  <dcterms:created xsi:type="dcterms:W3CDTF">2018-07-20T20:08:00Z</dcterms:created>
  <dcterms:modified xsi:type="dcterms:W3CDTF">2019-06-06T10:09:00Z</dcterms:modified>
</cp:coreProperties>
</file>